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1230F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0FAAE3B3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29EDF710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292BDAA9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12704191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779005AE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</w:p>
    <w:p w14:paraId="6B36D247" w14:textId="77777777" w:rsidR="00371F71" w:rsidRPr="0057370C" w:rsidRDefault="00371F71" w:rsidP="00371F71">
      <w:pPr>
        <w:pStyle w:val="Tytu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48"/>
          <w:szCs w:val="22"/>
        </w:rPr>
      </w:pPr>
      <w:r w:rsidRPr="0057370C">
        <w:rPr>
          <w:rFonts w:asciiTheme="minorHAnsi" w:hAnsiTheme="minorHAnsi" w:cstheme="minorHAnsi"/>
          <w:b/>
          <w:color w:val="000000" w:themeColor="text1"/>
          <w:sz w:val="48"/>
          <w:szCs w:val="22"/>
        </w:rPr>
        <w:t>Regulamin</w:t>
      </w:r>
    </w:p>
    <w:p w14:paraId="525610F8" w14:textId="4441DE15" w:rsidR="007824A2" w:rsidRPr="007824A2" w:rsidRDefault="007824A2" w:rsidP="007824A2">
      <w:pPr>
        <w:pStyle w:val="Tytu"/>
        <w:spacing w:line="276" w:lineRule="auto"/>
        <w:jc w:val="center"/>
        <w:rPr>
          <w:rFonts w:asciiTheme="minorHAnsi" w:hAnsiTheme="minorHAnsi" w:cstheme="minorHAnsi"/>
          <w:sz w:val="48"/>
          <w:szCs w:val="22"/>
        </w:rPr>
      </w:pPr>
      <w:r>
        <w:rPr>
          <w:rFonts w:asciiTheme="minorHAnsi" w:hAnsiTheme="minorHAnsi" w:cstheme="minorHAnsi"/>
          <w:sz w:val="48"/>
          <w:szCs w:val="22"/>
        </w:rPr>
        <w:t>Szkoły Językowej Nawijka</w:t>
      </w:r>
    </w:p>
    <w:p w14:paraId="4918EC81" w14:textId="77777777" w:rsidR="00371F71" w:rsidRPr="0057370C" w:rsidRDefault="00371F71" w:rsidP="00371F71">
      <w:pPr>
        <w:rPr>
          <w:rFonts w:asciiTheme="minorHAnsi" w:eastAsiaTheme="majorEastAsia" w:hAnsiTheme="minorHAnsi" w:cstheme="minorHAnsi"/>
          <w:spacing w:val="-10"/>
          <w:kern w:val="28"/>
        </w:rPr>
      </w:pPr>
      <w:r w:rsidRPr="0057370C">
        <w:rPr>
          <w:rFonts w:asciiTheme="minorHAnsi" w:hAnsiTheme="minorHAnsi" w:cstheme="minorHAnsi"/>
        </w:rPr>
        <w:br w:type="page"/>
      </w:r>
    </w:p>
    <w:p w14:paraId="5C35FA5C" w14:textId="4E5DEF42" w:rsidR="00371F71" w:rsidRPr="0057370C" w:rsidRDefault="00371F71" w:rsidP="00371F71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57370C">
        <w:rPr>
          <w:rFonts w:asciiTheme="minorHAnsi" w:hAnsiTheme="minorHAnsi" w:cstheme="minorHAnsi"/>
          <w:color w:val="000000" w:themeColor="text1"/>
        </w:rPr>
        <w:lastRenderedPageBreak/>
        <w:t xml:space="preserve">Niniejszy Regulamin określa zasady obowiązujące w szkole językowej </w:t>
      </w:r>
      <w:r w:rsidR="007824A2">
        <w:rPr>
          <w:rFonts w:asciiTheme="minorHAnsi" w:hAnsiTheme="minorHAnsi" w:cstheme="minorHAnsi"/>
          <w:color w:val="000000" w:themeColor="text1"/>
        </w:rPr>
        <w:t>Nawijka</w:t>
      </w:r>
    </w:p>
    <w:p w14:paraId="1DD29209" w14:textId="77777777" w:rsidR="00371F71" w:rsidRPr="0057370C" w:rsidRDefault="00371F71">
      <w:pPr>
        <w:rPr>
          <w:rFonts w:asciiTheme="minorHAnsi" w:hAnsiTheme="minorHAnsi" w:cstheme="minorHAnsi"/>
        </w:rPr>
      </w:pPr>
    </w:p>
    <w:p w14:paraId="32392B5A" w14:textId="77777777" w:rsidR="00371F71" w:rsidRPr="0057370C" w:rsidRDefault="00371F71" w:rsidP="00371F71">
      <w:pPr>
        <w:rPr>
          <w:rFonts w:asciiTheme="minorHAnsi" w:hAnsiTheme="minorHAnsi" w:cstheme="minorHAnsi"/>
        </w:rPr>
      </w:pPr>
    </w:p>
    <w:p w14:paraId="5640EB7E" w14:textId="5D4C9826" w:rsidR="001177FF" w:rsidRPr="0057370C" w:rsidRDefault="001177FF" w:rsidP="000F74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Niniejszy regulamin (dalej: Regulamin</w:t>
      </w:r>
      <w:r w:rsidR="00D37601" w:rsidRPr="0057370C">
        <w:rPr>
          <w:rFonts w:asciiTheme="minorHAnsi" w:hAnsiTheme="minorHAnsi" w:cstheme="minorHAnsi"/>
          <w:sz w:val="22"/>
          <w:szCs w:val="22"/>
        </w:rPr>
        <w:t>)</w:t>
      </w:r>
      <w:r w:rsidRPr="0057370C">
        <w:rPr>
          <w:rFonts w:asciiTheme="minorHAnsi" w:hAnsiTheme="minorHAnsi" w:cstheme="minorHAnsi"/>
          <w:sz w:val="22"/>
          <w:szCs w:val="22"/>
        </w:rPr>
        <w:t xml:space="preserve"> obowiązuje od dnia: </w:t>
      </w:r>
      <w:r w:rsidR="007824A2">
        <w:rPr>
          <w:rFonts w:asciiTheme="minorHAnsi" w:hAnsiTheme="minorHAnsi" w:cstheme="minorHAnsi"/>
          <w:sz w:val="22"/>
          <w:szCs w:val="22"/>
        </w:rPr>
        <w:t>01/09/2020</w:t>
      </w:r>
      <w:r w:rsidRPr="0057370C">
        <w:rPr>
          <w:rFonts w:asciiTheme="minorHAnsi" w:hAnsiTheme="minorHAnsi" w:cstheme="minorHAnsi"/>
          <w:sz w:val="22"/>
          <w:szCs w:val="22"/>
        </w:rPr>
        <w:t>r.</w:t>
      </w:r>
    </w:p>
    <w:p w14:paraId="13972BC6" w14:textId="5C95D5E1" w:rsidR="00D403D2" w:rsidRPr="0057370C" w:rsidRDefault="00D37601" w:rsidP="00D3760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 xml:space="preserve">Szkoła </w:t>
      </w:r>
      <w:r w:rsidR="007824A2">
        <w:rPr>
          <w:rFonts w:asciiTheme="minorHAnsi" w:hAnsiTheme="minorHAnsi" w:cstheme="minorHAnsi"/>
          <w:sz w:val="22"/>
          <w:szCs w:val="22"/>
        </w:rPr>
        <w:t>Językowa Nawijka</w:t>
      </w:r>
      <w:r w:rsidRPr="0057370C">
        <w:rPr>
          <w:rFonts w:asciiTheme="minorHAnsi" w:hAnsiTheme="minorHAnsi" w:cstheme="minorHAnsi"/>
          <w:sz w:val="22"/>
          <w:szCs w:val="22"/>
        </w:rPr>
        <w:t xml:space="preserve"> (dalej: Szkoła) prowadzi w ramach swojej działalności nauczanie języków obcych w ramach kursów językowych. Nauczanie odbywa się w ramach prowadzonych przez Szkołę zajęć (dalej: Zajęcia).</w:t>
      </w:r>
    </w:p>
    <w:p w14:paraId="29770D18" w14:textId="785B2B3E" w:rsidR="00371F71" w:rsidRPr="0057370C" w:rsidRDefault="00371F71" w:rsidP="000F74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 xml:space="preserve">Zajęcia odbywają się w budynku położonym przy ul. </w:t>
      </w:r>
      <w:r w:rsidR="007824A2">
        <w:rPr>
          <w:rFonts w:asciiTheme="minorHAnsi" w:hAnsiTheme="minorHAnsi" w:cstheme="minorHAnsi"/>
          <w:sz w:val="22"/>
          <w:szCs w:val="22"/>
        </w:rPr>
        <w:t>Jagiellońskiej 3 lok. 7</w:t>
      </w:r>
      <w:r w:rsidR="00C509E3">
        <w:rPr>
          <w:rFonts w:asciiTheme="minorHAnsi" w:hAnsiTheme="minorHAnsi" w:cstheme="minorHAnsi"/>
          <w:sz w:val="22"/>
          <w:szCs w:val="22"/>
        </w:rPr>
        <w:t xml:space="preserve">, </w:t>
      </w:r>
      <w:r w:rsidR="007824A2">
        <w:rPr>
          <w:rFonts w:asciiTheme="minorHAnsi" w:hAnsiTheme="minorHAnsi" w:cstheme="minorHAnsi"/>
          <w:sz w:val="22"/>
          <w:szCs w:val="22"/>
        </w:rPr>
        <w:t>03-721 Warszawa</w:t>
      </w:r>
      <w:r w:rsidR="00C509E3">
        <w:rPr>
          <w:rFonts w:asciiTheme="minorHAnsi" w:hAnsiTheme="minorHAnsi" w:cstheme="minorHAnsi"/>
          <w:sz w:val="22"/>
          <w:szCs w:val="22"/>
        </w:rPr>
        <w:t xml:space="preserve"> lub zdalnie w przypadku zaistnienia </w:t>
      </w:r>
      <w:r w:rsidR="0075136D">
        <w:rPr>
          <w:rFonts w:asciiTheme="minorHAnsi" w:hAnsiTheme="minorHAnsi" w:cstheme="minorHAnsi"/>
          <w:sz w:val="22"/>
          <w:szCs w:val="22"/>
        </w:rPr>
        <w:t xml:space="preserve">siły wyższej, o ile zostało to przewidziane w umowie na kurs językowy. </w:t>
      </w:r>
      <w:r w:rsidR="00C50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3E141B" w14:textId="77777777" w:rsidR="000F7421" w:rsidRPr="0057370C" w:rsidRDefault="000F7421" w:rsidP="000F74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 xml:space="preserve">W </w:t>
      </w:r>
      <w:r w:rsidR="00D37601" w:rsidRPr="0057370C">
        <w:rPr>
          <w:rFonts w:asciiTheme="minorHAnsi" w:hAnsiTheme="minorHAnsi" w:cstheme="minorHAnsi"/>
          <w:sz w:val="22"/>
          <w:szCs w:val="22"/>
        </w:rPr>
        <w:t xml:space="preserve">Zajęciach </w:t>
      </w:r>
      <w:r w:rsidRPr="0057370C">
        <w:rPr>
          <w:rFonts w:asciiTheme="minorHAnsi" w:hAnsiTheme="minorHAnsi" w:cstheme="minorHAnsi"/>
          <w:sz w:val="22"/>
          <w:szCs w:val="22"/>
        </w:rPr>
        <w:t xml:space="preserve">mogą brać udział </w:t>
      </w:r>
      <w:r w:rsidR="008A5F10" w:rsidRPr="0057370C">
        <w:rPr>
          <w:rFonts w:asciiTheme="minorHAnsi" w:hAnsiTheme="minorHAnsi" w:cstheme="minorHAnsi"/>
          <w:sz w:val="22"/>
          <w:szCs w:val="22"/>
        </w:rPr>
        <w:t>k</w:t>
      </w:r>
      <w:r w:rsidR="005D55D0" w:rsidRPr="0057370C">
        <w:rPr>
          <w:rFonts w:asciiTheme="minorHAnsi" w:hAnsiTheme="minorHAnsi" w:cstheme="minorHAnsi"/>
          <w:sz w:val="22"/>
          <w:szCs w:val="22"/>
        </w:rPr>
        <w:t>ursanci</w:t>
      </w:r>
      <w:r w:rsidR="008A5F10" w:rsidRPr="0057370C">
        <w:rPr>
          <w:rFonts w:asciiTheme="minorHAnsi" w:hAnsiTheme="minorHAnsi" w:cstheme="minorHAnsi"/>
          <w:sz w:val="22"/>
          <w:szCs w:val="22"/>
        </w:rPr>
        <w:t xml:space="preserve"> (dalej: Kursanci)</w:t>
      </w:r>
      <w:r w:rsidRPr="0057370C">
        <w:rPr>
          <w:rFonts w:asciiTheme="minorHAnsi" w:hAnsiTheme="minorHAnsi" w:cstheme="minorHAnsi"/>
          <w:sz w:val="22"/>
          <w:szCs w:val="22"/>
        </w:rPr>
        <w:t xml:space="preserve">, </w:t>
      </w:r>
      <w:r w:rsidR="008A5F10" w:rsidRPr="0057370C">
        <w:rPr>
          <w:rFonts w:asciiTheme="minorHAnsi" w:hAnsiTheme="minorHAnsi" w:cstheme="minorHAnsi"/>
          <w:sz w:val="22"/>
          <w:szCs w:val="22"/>
        </w:rPr>
        <w:t xml:space="preserve">którzy </w:t>
      </w:r>
      <w:r w:rsidRPr="0057370C">
        <w:rPr>
          <w:rFonts w:asciiTheme="minorHAnsi" w:hAnsiTheme="minorHAnsi" w:cstheme="minorHAnsi"/>
          <w:sz w:val="22"/>
          <w:szCs w:val="22"/>
        </w:rPr>
        <w:t xml:space="preserve">zawarli ze Szkołą umowę o uczestnictwo </w:t>
      </w:r>
      <w:r w:rsidR="005D55D0" w:rsidRPr="0057370C">
        <w:rPr>
          <w:rFonts w:asciiTheme="minorHAnsi" w:hAnsiTheme="minorHAnsi" w:cstheme="minorHAnsi"/>
          <w:sz w:val="22"/>
          <w:szCs w:val="22"/>
        </w:rPr>
        <w:t>Kursanta</w:t>
      </w:r>
      <w:r w:rsidR="008A5F10" w:rsidRPr="0057370C">
        <w:rPr>
          <w:rFonts w:asciiTheme="minorHAnsi" w:hAnsiTheme="minorHAnsi" w:cstheme="minorHAnsi"/>
          <w:sz w:val="22"/>
          <w:szCs w:val="22"/>
        </w:rPr>
        <w:t xml:space="preserve"> w kursie językowym. W przypadku </w:t>
      </w:r>
      <w:r w:rsidR="00F17275" w:rsidRPr="0057370C">
        <w:rPr>
          <w:rFonts w:asciiTheme="minorHAnsi" w:hAnsiTheme="minorHAnsi" w:cstheme="minorHAnsi"/>
          <w:sz w:val="22"/>
          <w:szCs w:val="22"/>
        </w:rPr>
        <w:t xml:space="preserve">Zajęć </w:t>
      </w:r>
      <w:r w:rsidR="008A5F10" w:rsidRPr="0057370C">
        <w:rPr>
          <w:rFonts w:asciiTheme="minorHAnsi" w:hAnsiTheme="minorHAnsi" w:cstheme="minorHAnsi"/>
          <w:sz w:val="22"/>
          <w:szCs w:val="22"/>
        </w:rPr>
        <w:t xml:space="preserve">prowadzonych dla osób nieletnich, w </w:t>
      </w:r>
      <w:r w:rsidR="00F17275" w:rsidRPr="0057370C">
        <w:rPr>
          <w:rFonts w:asciiTheme="minorHAnsi" w:hAnsiTheme="minorHAnsi" w:cstheme="minorHAnsi"/>
          <w:sz w:val="22"/>
          <w:szCs w:val="22"/>
        </w:rPr>
        <w:t xml:space="preserve">Zajęciach </w:t>
      </w:r>
      <w:r w:rsidR="008A5F10" w:rsidRPr="0057370C">
        <w:rPr>
          <w:rFonts w:asciiTheme="minorHAnsi" w:hAnsiTheme="minorHAnsi" w:cstheme="minorHAnsi"/>
          <w:sz w:val="22"/>
          <w:szCs w:val="22"/>
        </w:rPr>
        <w:t xml:space="preserve">mogą brać udział kursanci nieletni (dalej: Kursanci Nieletni), w imieniu których umowę ze Szkołą o uczestnictwo Kursanta </w:t>
      </w:r>
      <w:r w:rsidR="00033EC0" w:rsidRPr="0057370C">
        <w:rPr>
          <w:rFonts w:asciiTheme="minorHAnsi" w:hAnsiTheme="minorHAnsi" w:cstheme="minorHAnsi"/>
          <w:sz w:val="22"/>
          <w:szCs w:val="22"/>
        </w:rPr>
        <w:t xml:space="preserve">Nieletniego </w:t>
      </w:r>
      <w:r w:rsidR="008A5F10" w:rsidRPr="0057370C">
        <w:rPr>
          <w:rFonts w:asciiTheme="minorHAnsi" w:hAnsiTheme="minorHAnsi" w:cstheme="minorHAnsi"/>
          <w:sz w:val="22"/>
          <w:szCs w:val="22"/>
        </w:rPr>
        <w:t>w kursie językowym zawarł ich opiekun prawny (dalej: Opiekun Prawny).</w:t>
      </w:r>
    </w:p>
    <w:p w14:paraId="0396271B" w14:textId="77777777" w:rsidR="008A5F10" w:rsidRPr="0057370C" w:rsidRDefault="008A5F10" w:rsidP="008A5F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 xml:space="preserve">Kursanci lub/i </w:t>
      </w:r>
      <w:r w:rsidR="000F7421" w:rsidRPr="0057370C">
        <w:rPr>
          <w:rFonts w:asciiTheme="minorHAnsi" w:hAnsiTheme="minorHAnsi" w:cstheme="minorHAnsi"/>
          <w:sz w:val="22"/>
          <w:szCs w:val="22"/>
        </w:rPr>
        <w:t xml:space="preserve">Opiekunowie </w:t>
      </w:r>
      <w:r w:rsidRPr="0057370C">
        <w:rPr>
          <w:rFonts w:asciiTheme="minorHAnsi" w:hAnsiTheme="minorHAnsi" w:cstheme="minorHAnsi"/>
          <w:sz w:val="22"/>
          <w:szCs w:val="22"/>
        </w:rPr>
        <w:t xml:space="preserve">Prawni </w:t>
      </w:r>
      <w:r w:rsidR="000F7421" w:rsidRPr="0057370C">
        <w:rPr>
          <w:rFonts w:asciiTheme="minorHAnsi" w:hAnsiTheme="minorHAnsi" w:cstheme="minorHAnsi"/>
          <w:sz w:val="22"/>
          <w:szCs w:val="22"/>
        </w:rPr>
        <w:t xml:space="preserve">zobowiązani są do zapoznania się z treścią Regulaminu. </w:t>
      </w:r>
      <w:r w:rsidRPr="0057370C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F17275" w:rsidRPr="0057370C">
        <w:rPr>
          <w:rFonts w:asciiTheme="minorHAnsi" w:hAnsiTheme="minorHAnsi" w:cstheme="minorHAnsi"/>
          <w:sz w:val="22"/>
          <w:szCs w:val="22"/>
        </w:rPr>
        <w:t xml:space="preserve">Zajęć </w:t>
      </w:r>
      <w:r w:rsidRPr="0057370C">
        <w:rPr>
          <w:rFonts w:asciiTheme="minorHAnsi" w:hAnsiTheme="minorHAnsi" w:cstheme="minorHAnsi"/>
          <w:sz w:val="22"/>
          <w:szCs w:val="22"/>
        </w:rPr>
        <w:t>prowadzonych dla osób nieletnich Opiekunowie Prawni p</w:t>
      </w:r>
      <w:r w:rsidR="000F7421" w:rsidRPr="0057370C">
        <w:rPr>
          <w:rFonts w:asciiTheme="minorHAnsi" w:hAnsiTheme="minorHAnsi" w:cstheme="minorHAnsi"/>
          <w:sz w:val="22"/>
          <w:szCs w:val="22"/>
        </w:rPr>
        <w:t xml:space="preserve">owinni przekazać </w:t>
      </w:r>
      <w:r w:rsidR="005D55D0" w:rsidRPr="0057370C">
        <w:rPr>
          <w:rFonts w:asciiTheme="minorHAnsi" w:hAnsiTheme="minorHAnsi" w:cstheme="minorHAnsi"/>
          <w:sz w:val="22"/>
          <w:szCs w:val="22"/>
        </w:rPr>
        <w:t>Kursantom</w:t>
      </w:r>
      <w:r w:rsidR="000F7421" w:rsidRPr="0057370C">
        <w:rPr>
          <w:rFonts w:asciiTheme="minorHAnsi" w:hAnsiTheme="minorHAnsi" w:cstheme="minorHAnsi"/>
          <w:sz w:val="22"/>
          <w:szCs w:val="22"/>
        </w:rPr>
        <w:t xml:space="preserve"> informacje dotyczące zachowania się na terenie budynku S</w:t>
      </w:r>
      <w:r w:rsidRPr="0057370C">
        <w:rPr>
          <w:rFonts w:asciiTheme="minorHAnsi" w:hAnsiTheme="minorHAnsi" w:cstheme="minorHAnsi"/>
          <w:sz w:val="22"/>
          <w:szCs w:val="22"/>
        </w:rPr>
        <w:t>zkoły.</w:t>
      </w:r>
    </w:p>
    <w:p w14:paraId="3266DB60" w14:textId="77777777" w:rsidR="00D403D2" w:rsidRPr="0057370C" w:rsidRDefault="00D403D2" w:rsidP="008A5F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Kursanci zobowiązani są przestrzegać zasad Regulaminu. Opiekunowie Prawni odpowiedzialni są za przestrzeganie Regulaminu przez Kursantów Nieletnich.</w:t>
      </w:r>
    </w:p>
    <w:p w14:paraId="2EFABDEE" w14:textId="77777777" w:rsidR="005D55D0" w:rsidRPr="0057370C" w:rsidRDefault="000F7421" w:rsidP="008A5F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Szkoła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ponosi odpowiedzialność za bezpieczeństwo Kursanta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Nieletniego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tylko podczas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Zajęć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na terenie sal wykłado</w:t>
      </w:r>
      <w:r w:rsidR="005D55D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wych S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zkoły.</w:t>
      </w:r>
    </w:p>
    <w:p w14:paraId="645514F2" w14:textId="77777777" w:rsidR="005D55D0" w:rsidRPr="0057370C" w:rsidRDefault="000F7421" w:rsidP="005D55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 bezpieczeństwo w drodze na zajęcia i w drodze powrotnej jak również podczas oczekiwania na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Zajęcia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odpowiedzialność ponoszą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Opiekunowie Prawni </w:t>
      </w:r>
      <w:r w:rsidR="005D55D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Kursantów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Nieletnich </w:t>
      </w:r>
      <w:r w:rsidR="005D55D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lub opiekunowi</w:t>
      </w:r>
      <w:r w:rsidR="0063147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="005D55D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faktyczni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2F117EAD" w14:textId="77777777" w:rsidR="00585B4C" w:rsidRPr="0057370C" w:rsidRDefault="00585B4C" w:rsidP="005D55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Szkoła nie zapewnia nadzoru nad Kursantami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Nieletnimi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 rozpoczęciem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Zajęć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Opiekun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Prawny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lub faktyczny Kursanta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Nieletniego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powinien zapewnić Kursantowi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Nieletniemu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opiekę do momentu rozpoczęcia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Zajęć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Opiekun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Prawny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lub faktyczny Kursanta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Nieletniego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powinien odebrać Kursanta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Nieletniego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chwili zakończenia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Zajęć </w:t>
      </w:r>
      <w:r w:rsidR="00EF550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i o</w:t>
      </w:r>
      <w:r w:rsidR="002D4646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puszczenia sali przez Kursanta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Nieletniego</w:t>
      </w:r>
      <w:r w:rsidR="002D4646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D3588DD" w14:textId="77777777" w:rsidR="005D55D0" w:rsidRPr="0057370C" w:rsidRDefault="005D55D0" w:rsidP="005D55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Opiekun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Prawny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zobowiązuje się do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pisemnego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poinformowania Szkoły przed pierwszym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Zajęciami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ramach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kursu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, w którym weźmie udział Kursant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, o wszelkich problemach zdrowotnych Kursanta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Nieletniego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które mogą mieć znaczenie dla uczestnictwa w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kursie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, w szczególności zaś o rodzajach produktów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spożywczych i innych alergenów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na które uczulony jest Kursant. 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podania informacji o rodzajach produktów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spożywczych i innych alergenów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, na które uczulony jest Kursant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lektorzy w trakcie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Zajęć 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nie będą podawali Kursantom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Nieletnim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produktów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spożywczych i innych alergenów</w:t>
      </w:r>
      <w:r w:rsidR="00585B4C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, które mogłyby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spowodować reakcję alergiczną.</w:t>
      </w:r>
    </w:p>
    <w:p w14:paraId="19D07435" w14:textId="77777777" w:rsidR="006E5575" w:rsidRPr="0057370C" w:rsidRDefault="00EF5502" w:rsidP="006E55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Kursanci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Kursanci Nieletni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poruszając </w:t>
      </w:r>
      <w:r w:rsidR="006E55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się po budynku Szkoły nie mogą podejmować zachowań, które mogłyby narazić ich lub innych Kursantów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lub Kursantów Nieletnich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na niebezpieczeństwo.</w:t>
      </w:r>
    </w:p>
    <w:p w14:paraId="6D06DAA3" w14:textId="77777777" w:rsidR="006E5575" w:rsidRPr="0057370C" w:rsidRDefault="006E5575" w:rsidP="006E55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Kursant </w:t>
      </w:r>
      <w:r w:rsidR="008A5F1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Kursant Nieletni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 obowiązek przestrzegania przepisów BHP w czasie przebywania na terenie budynku, w którym odbywają </w:t>
      </w:r>
      <w:r w:rsidR="00F172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Zajęcia 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prowadzone w ramach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kursu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63147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szczególności Kursanci oraz Kursanci Nieletni nie mogą:</w:t>
      </w:r>
    </w:p>
    <w:p w14:paraId="3AFE80B2" w14:textId="77777777" w:rsidR="00631471" w:rsidRPr="0057370C" w:rsidRDefault="00631471" w:rsidP="00631471">
      <w:pPr>
        <w:pStyle w:val="Akapitzlist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nosić elementów ubioru lub rzeczy osobistych, które mogą zranić innych uczestników kursu,</w:t>
      </w:r>
    </w:p>
    <w:p w14:paraId="509C12A4" w14:textId="77777777" w:rsidR="00631471" w:rsidRPr="0057370C" w:rsidRDefault="00631471" w:rsidP="00631471">
      <w:pPr>
        <w:pStyle w:val="Akapitzlist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uczestniczyć w Zajęciach będąc chorymi na choroby zakaźne, którymi inni uczestnicy kursu mogą zarazić się przez samo przebywanie obok osoby chorej,</w:t>
      </w:r>
    </w:p>
    <w:p w14:paraId="0E83FF96" w14:textId="77777777" w:rsidR="00631471" w:rsidRPr="0057370C" w:rsidRDefault="00631471" w:rsidP="00631471">
      <w:pPr>
        <w:pStyle w:val="Akapitzlist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ustawiać przedmiotów należących do siebie, innych uczestników kursu lub Szkoły w sposób stwarzający zagrożenie dla siebie lub innych uczestników kursu.</w:t>
      </w:r>
    </w:p>
    <w:p w14:paraId="78F0E771" w14:textId="77777777" w:rsidR="00944E9B" w:rsidRPr="0057370C" w:rsidRDefault="00944E9B" w:rsidP="006E55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Kursanci Nieletni przebywający na terenie szkoły są zobowiązani wykonywać polecenia osób odpowiedzialnych za ich bezpieczeństwo.</w:t>
      </w:r>
      <w:r w:rsidR="002B59CB" w:rsidRPr="0057370C">
        <w:rPr>
          <w:rFonts w:asciiTheme="minorHAnsi" w:hAnsiTheme="minorHAnsi" w:cstheme="minorHAnsi"/>
          <w:sz w:val="22"/>
          <w:szCs w:val="22"/>
        </w:rPr>
        <w:t xml:space="preserve"> Opuszczenie przez Kursa</w:t>
      </w:r>
      <w:r w:rsidR="009437F5" w:rsidRPr="0057370C">
        <w:rPr>
          <w:rFonts w:asciiTheme="minorHAnsi" w:hAnsiTheme="minorHAnsi" w:cstheme="minorHAnsi"/>
          <w:sz w:val="22"/>
          <w:szCs w:val="22"/>
        </w:rPr>
        <w:t>nta Nieletniego pomieszczenia, w</w:t>
      </w:r>
      <w:r w:rsidR="002B59CB" w:rsidRPr="0057370C">
        <w:rPr>
          <w:rFonts w:asciiTheme="minorHAnsi" w:hAnsiTheme="minorHAnsi" w:cstheme="minorHAnsi"/>
          <w:sz w:val="22"/>
          <w:szCs w:val="22"/>
        </w:rPr>
        <w:t xml:space="preserve"> którym odbywają się Zajęcia, podczas </w:t>
      </w:r>
      <w:r w:rsidR="009437F5" w:rsidRPr="0057370C">
        <w:rPr>
          <w:rFonts w:asciiTheme="minorHAnsi" w:hAnsiTheme="minorHAnsi" w:cstheme="minorHAnsi"/>
          <w:sz w:val="22"/>
          <w:szCs w:val="22"/>
        </w:rPr>
        <w:t xml:space="preserve">trwania </w:t>
      </w:r>
      <w:r w:rsidR="002B59CB" w:rsidRPr="0057370C">
        <w:rPr>
          <w:rFonts w:asciiTheme="minorHAnsi" w:hAnsiTheme="minorHAnsi" w:cstheme="minorHAnsi"/>
          <w:sz w:val="22"/>
          <w:szCs w:val="22"/>
        </w:rPr>
        <w:t>Zajęć możliwe jest jedynie po uzyskaniu zgody osoby odpowiedzialnej za jego bezpieczeństwo.</w:t>
      </w:r>
    </w:p>
    <w:p w14:paraId="4CEBE4F8" w14:textId="77777777" w:rsidR="006E5575" w:rsidRPr="0057370C" w:rsidRDefault="008A5F10" w:rsidP="006E55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Kursant</w:t>
      </w:r>
      <w:r w:rsidR="006E55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ponosi materialną odpowiedzialność za dokonane przez </w:t>
      </w:r>
      <w:r w:rsidR="0053035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siebie</w:t>
      </w:r>
      <w:r w:rsidR="006E55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szkody i zniszczenia mienia Szkoły oraz mienia innych uczestników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</w:t>
      </w:r>
      <w:r w:rsidR="006E5575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rsu.</w:t>
      </w:r>
      <w:r w:rsidR="0053035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Opiekun Prawny ponosi materialną odpowiedzialność za dokonane przez Kursanta Nieletniego szkody i zniszczenia mienia Szkoły oraz mienia innych uczestników </w:t>
      </w:r>
      <w:r w:rsidR="00033EC0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53035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ursu.</w:t>
      </w:r>
    </w:p>
    <w:p w14:paraId="10BBCEF2" w14:textId="77777777" w:rsidR="002B50EB" w:rsidRPr="0057370C" w:rsidRDefault="002B50EB" w:rsidP="006E557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Szkoła nie ponosi odpowiedzialności za wnoszone przez uczestników kursu przedmioty na teren Szkoły.</w:t>
      </w:r>
    </w:p>
    <w:p w14:paraId="0FFECD05" w14:textId="77777777" w:rsidR="00AE2DD2" w:rsidRPr="0057370C" w:rsidRDefault="00065225" w:rsidP="00530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budynku </w:t>
      </w:r>
      <w:r w:rsidR="00AE2DD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Szkoły obowiązuje zakaz palenia, s</w:t>
      </w:r>
      <w:r w:rsidR="0053035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pożywania alkoholu i innych środków odurzających</w:t>
      </w:r>
      <w:r w:rsidR="00AE2DD2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530351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Zabronione jest również przebywanie na terenie Szkoły w stanie pod wpływem alkoholu lub innych środków odurzających.</w:t>
      </w:r>
    </w:p>
    <w:p w14:paraId="3D0BE7A6" w14:textId="77777777" w:rsidR="00944E9B" w:rsidRPr="0057370C" w:rsidRDefault="00944E9B" w:rsidP="00530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Bez pisemnej zgody Szkoły uczestnikom kursu nie wolno nagrywać dźwięku ani obrazu podczas Zajęć.</w:t>
      </w:r>
    </w:p>
    <w:p w14:paraId="0CC292F1" w14:textId="77777777" w:rsidR="0077019D" w:rsidRPr="0057370C" w:rsidRDefault="0077019D" w:rsidP="00530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nie przestrzegania zasad Regulaminu lektor lub inna osoba upoważniona przez Szkołę może nakazać Kursantowi oraz Kursantowi Nieletniemu opuszczenie Zajęć lu</w:t>
      </w:r>
      <w:r w:rsidR="001C2824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b Szkoły. W takim przypadku nie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należny jest zwrot opłaty za Zajęcia. W przypadku nakazania opuszczenia Zajęć przez Kursanta Nieletniego, powiadomiony o tym fakcie zostanie Opiekun Prawny Kursanta Nieletniego, który zobowiązany będzie do natychmiastowego odbioru </w:t>
      </w:r>
      <w:r w:rsidR="00847CE9"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Kursanta Nieletniego z terenu</w:t>
      </w: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Szkoły.</w:t>
      </w:r>
    </w:p>
    <w:p w14:paraId="1F8BCD8B" w14:textId="77777777" w:rsidR="002B50EB" w:rsidRPr="0057370C" w:rsidRDefault="002B50EB" w:rsidP="002B50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hAnsiTheme="minorHAnsi" w:cstheme="minorHAnsi"/>
          <w:sz w:val="22"/>
          <w:szCs w:val="22"/>
        </w:rPr>
        <w:t>Szkoła może wprowadzić zmiany w Regulaminie w dowolnym momencie. O zmianie Regulaminu Szkoła poinformuje poprzez wywieszenie go w siedzibie Szkoły oraz na stronie internetowej Szkoły.</w:t>
      </w:r>
    </w:p>
    <w:p w14:paraId="5159047E" w14:textId="77777777" w:rsidR="001C2824" w:rsidRPr="0057370C" w:rsidRDefault="001C2824" w:rsidP="005303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370C">
        <w:rPr>
          <w:rFonts w:asciiTheme="minorHAnsi" w:eastAsia="Times New Roman" w:hAnsiTheme="minorHAnsi" w:cstheme="minorHAnsi"/>
          <w:sz w:val="22"/>
          <w:szCs w:val="22"/>
          <w:lang w:eastAsia="pl-PL"/>
        </w:rPr>
        <w:t>W sprawach nieuregulowanych zastosowanie mają odpowiednie przepisy powszechnie obowiązującego prawa.</w:t>
      </w:r>
    </w:p>
    <w:p w14:paraId="5F0E3C0D" w14:textId="77777777" w:rsidR="005D55D0" w:rsidRPr="0057370C" w:rsidRDefault="005D55D0" w:rsidP="00371F71">
      <w:pPr>
        <w:rPr>
          <w:rFonts w:asciiTheme="minorHAnsi" w:hAnsiTheme="minorHAnsi" w:cstheme="minorHAnsi"/>
          <w:sz w:val="22"/>
          <w:szCs w:val="22"/>
        </w:rPr>
      </w:pPr>
    </w:p>
    <w:p w14:paraId="4022963D" w14:textId="77777777" w:rsidR="003B6AEC" w:rsidRPr="0057370C" w:rsidRDefault="003B6AEC" w:rsidP="00371F71">
      <w:pPr>
        <w:rPr>
          <w:rFonts w:asciiTheme="minorHAnsi" w:hAnsiTheme="minorHAnsi" w:cstheme="minorHAnsi"/>
          <w:sz w:val="22"/>
          <w:szCs w:val="22"/>
        </w:rPr>
      </w:pPr>
    </w:p>
    <w:sectPr w:rsidR="003B6AEC" w:rsidRPr="0057370C" w:rsidSect="00C509E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A4F61"/>
    <w:multiLevelType w:val="multilevel"/>
    <w:tmpl w:val="01A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51535"/>
    <w:multiLevelType w:val="multilevel"/>
    <w:tmpl w:val="749AB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B377A"/>
    <w:multiLevelType w:val="hybridMultilevel"/>
    <w:tmpl w:val="1746587E"/>
    <w:lvl w:ilvl="0" w:tplc="522A97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24263"/>
    <w:multiLevelType w:val="multilevel"/>
    <w:tmpl w:val="13B0C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F71"/>
    <w:rsid w:val="00033EC0"/>
    <w:rsid w:val="00065225"/>
    <w:rsid w:val="000F7421"/>
    <w:rsid w:val="001177FF"/>
    <w:rsid w:val="001C2824"/>
    <w:rsid w:val="001C6029"/>
    <w:rsid w:val="002B50EB"/>
    <w:rsid w:val="002B59CB"/>
    <w:rsid w:val="002D4646"/>
    <w:rsid w:val="00371F71"/>
    <w:rsid w:val="003B6AEC"/>
    <w:rsid w:val="00530351"/>
    <w:rsid w:val="0057370C"/>
    <w:rsid w:val="00585B4C"/>
    <w:rsid w:val="005D55D0"/>
    <w:rsid w:val="00631471"/>
    <w:rsid w:val="006A7983"/>
    <w:rsid w:val="006E5575"/>
    <w:rsid w:val="00740A64"/>
    <w:rsid w:val="0075136D"/>
    <w:rsid w:val="0077019D"/>
    <w:rsid w:val="007824A2"/>
    <w:rsid w:val="00847CE9"/>
    <w:rsid w:val="008A5F10"/>
    <w:rsid w:val="009437F5"/>
    <w:rsid w:val="00944E9B"/>
    <w:rsid w:val="00AE2DD2"/>
    <w:rsid w:val="00BB3EDA"/>
    <w:rsid w:val="00C509E3"/>
    <w:rsid w:val="00CB6CF0"/>
    <w:rsid w:val="00D37601"/>
    <w:rsid w:val="00D403D2"/>
    <w:rsid w:val="00E32D64"/>
    <w:rsid w:val="00EF5502"/>
    <w:rsid w:val="00F17275"/>
    <w:rsid w:val="00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D354"/>
  <w15:docId w15:val="{3E039F07-2B35-4225-923E-05D8B2E9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="Times New Roman"/>
        <w:szCs w:val="2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next w:val="Tekstdymka"/>
    <w:link w:val="TekstkomentarzaZnak"/>
    <w:autoRedefine/>
    <w:uiPriority w:val="99"/>
    <w:semiHidden/>
    <w:unhideWhenUsed/>
    <w:qFormat/>
    <w:rsid w:val="00FA5B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B5F"/>
    <w:rPr>
      <w:sz w:val="20"/>
    </w:rPr>
  </w:style>
  <w:style w:type="paragraph" w:styleId="Tekstdymka">
    <w:name w:val="Balloon Text"/>
    <w:basedOn w:val="Normalny"/>
    <w:link w:val="TekstdymkaZnak"/>
    <w:autoRedefine/>
    <w:uiPriority w:val="99"/>
    <w:unhideWhenUsed/>
    <w:rsid w:val="00FA5B5F"/>
    <w:rPr>
      <w:rFonts w:ascii="Times New Roman" w:hAnsi="Times New Roman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A5B5F"/>
    <w:rPr>
      <w:rFonts w:ascii="Times New Roman" w:hAnsi="Times New Roman" w:cs="Times New Roman"/>
      <w:sz w:val="1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71F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semiHidden/>
    <w:unhideWhenUsed/>
    <w:rsid w:val="00371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7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7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Wątrobiński</dc:creator>
  <cp:keywords/>
  <dc:description/>
  <cp:lastModifiedBy>Anna Purwin</cp:lastModifiedBy>
  <cp:revision>3</cp:revision>
  <cp:lastPrinted>2020-08-27T12:47:00Z</cp:lastPrinted>
  <dcterms:created xsi:type="dcterms:W3CDTF">2020-08-27T12:48:00Z</dcterms:created>
  <dcterms:modified xsi:type="dcterms:W3CDTF">2020-08-27T16:24:00Z</dcterms:modified>
</cp:coreProperties>
</file>